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</w:rPr>
      </w:pPr>
      <w:r>
        <w:rPr>
          <w:rFonts w:hint="eastAsia"/>
          <w:b/>
          <w:bCs/>
        </w:rPr>
        <w:t>国家能源局综合司征求光伏前沿对标工作的意见函</w:t>
      </w:r>
    </w:p>
    <w:p>
      <w:pPr>
        <w:pStyle w:val="2"/>
        <w:keepNext w:val="0"/>
        <w:keepLines w:val="0"/>
        <w:widowControl/>
        <w:suppressLineNumbers w:val="0"/>
        <w:ind w:left="0" w:firstLine="420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  <w:t>近日，《国家能源局综合司征求光伏前沿对标工作的意见函》(下称“征求意见稿”)正式下发，能源局要求参与征询意见的相关行业组织和光伏企业的建议务必在11日提交完毕。</w:t>
      </w:r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00500" cy="546735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00500" cy="54673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br w:type="textWrapping"/>
      </w:r>
      <w:r>
        <w:rPr>
          <w:rFonts w:hint="default" w:ascii="Arial" w:hAnsi="Arial" w:eastAsia="宋体" w:cs="Arial"/>
          <w:b w:val="0"/>
          <w:i w:val="0"/>
          <w:caps w:val="0"/>
          <w:color w:val="000000"/>
          <w:spacing w:val="0"/>
          <w:kern w:val="0"/>
          <w:sz w:val="21"/>
          <w:szCs w:val="21"/>
          <w:lang w:val="en-US" w:eastAsia="zh-CN" w:bidi="ar"/>
        </w:rPr>
        <w:drawing>
          <wp:inline distT="0" distB="0" distL="114300" distR="114300">
            <wp:extent cx="4038600" cy="5400675"/>
            <wp:effectExtent l="0" t="0" r="0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54006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b/>
          <w:bCs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9A7416"/>
    <w:rsid w:val="67693CC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齐瑞娜</cp:lastModifiedBy>
  <dcterms:modified xsi:type="dcterms:W3CDTF">2018-02-12T06:23:54Z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